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2" w:rsidRDefault="00962A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7016C" wp14:editId="116E55AB">
                <wp:simplePos x="0" y="0"/>
                <wp:positionH relativeFrom="page">
                  <wp:posOffset>850900</wp:posOffset>
                </wp:positionH>
                <wp:positionV relativeFrom="page">
                  <wp:posOffset>787400</wp:posOffset>
                </wp:positionV>
                <wp:extent cx="6235700" cy="7607300"/>
                <wp:effectExtent l="0" t="0" r="0" b="12700"/>
                <wp:wrapThrough wrapText="bothSides">
                  <wp:wrapPolygon edited="0">
                    <wp:start x="88" y="0"/>
                    <wp:lineTo x="88" y="21564"/>
                    <wp:lineTo x="21380" y="21564"/>
                    <wp:lineTo x="21380" y="0"/>
                    <wp:lineTo x="8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760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62AD8" w:rsidRPr="00962AD8" w:rsidRDefault="00962AD8" w:rsidP="00962AD8">
                            <w:pPr>
                              <w:shd w:val="clear" w:color="auto" w:fill="FFFFFF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62AD8"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>Standardized Operating Procedures</w:t>
                            </w:r>
                          </w:p>
                          <w:p w:rsidR="00962AD8" w:rsidRPr="00962AD8" w:rsidRDefault="00962AD8" w:rsidP="00962AD8">
                            <w:pPr>
                              <w:shd w:val="clear" w:color="auto" w:fill="FFFFFF"/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962AD8" w:rsidRPr="00962AD8" w:rsidRDefault="00962AD8" w:rsidP="00962AD8">
                            <w:pPr>
                              <w:shd w:val="clear" w:color="auto" w:fill="FFFFFF"/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962AD8" w:rsidRPr="00962AD8" w:rsidRDefault="00962AD8" w:rsidP="00962AD8">
                            <w:pPr>
                              <w:shd w:val="clear" w:color="auto" w:fill="FFFFFF"/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2AD8"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  <w:t>Universal Home Sales LLC.</w:t>
                            </w:r>
                            <w:proofErr w:type="gramEnd"/>
                            <w:r w:rsidRPr="00962AD8"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62AD8"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  <w:t>standardized</w:t>
                            </w:r>
                            <w:proofErr w:type="gramEnd"/>
                            <w:r w:rsidRPr="00962AD8"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  <w:t xml:space="preserve"> office procedures (per New York Real Property Law section 442-h) concerning the prerequisites that prospective homebuyers must meet prior to receiving any services are as follows: </w:t>
                            </w:r>
                          </w:p>
                          <w:p w:rsidR="00962AD8" w:rsidRPr="00962AD8" w:rsidRDefault="00962AD8" w:rsidP="00962AD8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>1. </w:t>
                            </w:r>
                            <w:proofErr w:type="gramStart"/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 xml:space="preserve"> do not require prospective clients to show identification,</w:t>
                            </w:r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br/>
                              <w:t xml:space="preserve">2. </w:t>
                            </w:r>
                            <w:proofErr w:type="gramStart"/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 xml:space="preserve"> do not require an exclusive buyer broker agreement, and</w:t>
                            </w:r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br/>
                              <w:t>3. </w:t>
                            </w:r>
                            <w:proofErr w:type="gramStart"/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Pr="00962AD8">
                              <w:rPr>
                                <w:rFonts w:ascii="Verdana" w:hAnsi="Verdana" w:cs="Arial"/>
                                <w:color w:val="222222"/>
                                <w:sz w:val="28"/>
                                <w:szCs w:val="28"/>
                              </w:rPr>
                              <w:t xml:space="preserve"> do not require a pre-approval for a mortgage loan.</w:t>
                            </w:r>
                          </w:p>
                          <w:p w:rsidR="00962AD8" w:rsidRPr="00962AD8" w:rsidRDefault="00962AD8" w:rsidP="00F41BBE">
                            <w:pPr>
                              <w:shd w:val="clear" w:color="auto" w:fill="FFFFFF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2AD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Consumers must understand however, that </w:t>
                            </w:r>
                            <w:r w:rsidRPr="00962AD8">
                              <w:rPr>
                                <w:rFonts w:ascii="Verdana" w:eastAsia="Times New Roman" w:hAnsi="Verdana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sellers</w:t>
                            </w:r>
                            <w:r w:rsidRPr="00962AD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 xml:space="preserve"> often require a lender pre-approval letter and/or a COVID-19 Disclosure Form or COVID-19 Questionnaire prior to </w:t>
                            </w:r>
                            <w:proofErr w:type="spellStart"/>
                            <w:r w:rsidRPr="00962AD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confiming</w:t>
                            </w:r>
                            <w:proofErr w:type="spellEnd"/>
                            <w:r w:rsidRPr="00962AD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 xml:space="preserve"> a showing appointment, or prior to accepting an offer. </w:t>
                            </w:r>
                            <w:r w:rsidRPr="00962AD8">
                              <w:rPr>
                                <w:rFonts w:ascii="Verdana" w:eastAsia="Times New Roman" w:hAnsi="Verdana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These, however, are not the requirements of Universal Home Sales LLC.</w:t>
                            </w:r>
                            <w:r w:rsidRPr="00962AD8">
                              <w:rPr>
                                <w:rFonts w:ascii="Verdana" w:eastAsia="Times New Roman" w:hAnsi="Verdana" w:cs="Arial"/>
                                <w:color w:val="222222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7pt;margin-top:62pt;width:491pt;height:5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" mv:complextextbox="1" filled="f" stroked="f">
                <v:textbox>
                  <w:txbxContent>
                    <w:p w:rsidR="00962AD8" w:rsidRPr="00962AD8" w:rsidRDefault="00962AD8" w:rsidP="00962AD8">
                      <w:pPr>
                        <w:shd w:val="clear" w:color="auto" w:fill="FFFFFF"/>
                        <w:jc w:val="center"/>
                        <w:rPr>
                          <w:rFonts w:ascii="Verdana" w:eastAsia="Times New Roman" w:hAnsi="Verdana" w:cs="Arial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962AD8">
                        <w:rPr>
                          <w:rFonts w:ascii="Verdana" w:eastAsia="Times New Roman" w:hAnsi="Verdana" w:cs="Arial"/>
                          <w:b/>
                          <w:color w:val="222222"/>
                          <w:sz w:val="28"/>
                          <w:szCs w:val="28"/>
                        </w:rPr>
                        <w:t>Standardized Operating Procedures</w:t>
                      </w:r>
                    </w:p>
                    <w:p w:rsidR="00962AD8" w:rsidRPr="00962AD8" w:rsidRDefault="00962AD8" w:rsidP="00962AD8">
                      <w:pPr>
                        <w:shd w:val="clear" w:color="auto" w:fill="FFFFFF"/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962AD8" w:rsidRPr="00962AD8" w:rsidRDefault="00962AD8" w:rsidP="00962AD8">
                      <w:pPr>
                        <w:shd w:val="clear" w:color="auto" w:fill="FFFFFF"/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962AD8" w:rsidRPr="00962AD8" w:rsidRDefault="00962AD8" w:rsidP="00962AD8">
                      <w:pPr>
                        <w:shd w:val="clear" w:color="auto" w:fill="FFFFFF"/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</w:pPr>
                      <w:proofErr w:type="gramStart"/>
                      <w:r w:rsidRPr="00962AD8"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  <w:t>Universal Home Sales LLC.</w:t>
                      </w:r>
                      <w:proofErr w:type="gramEnd"/>
                      <w:r w:rsidRPr="00962AD8"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62AD8"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  <w:t>standardized</w:t>
                      </w:r>
                      <w:proofErr w:type="gramEnd"/>
                      <w:r w:rsidRPr="00962AD8"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  <w:t xml:space="preserve"> office procedures (per New York Real Property Law section 442-h) concerning the prerequisites that prospective homebuyers must meet prior to receiving any services are as follows: </w:t>
                      </w:r>
                    </w:p>
                    <w:p w:rsidR="00962AD8" w:rsidRPr="00962AD8" w:rsidRDefault="00962AD8" w:rsidP="00962AD8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</w:pPr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>1. </w:t>
                      </w:r>
                      <w:proofErr w:type="gramStart"/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 xml:space="preserve"> do not require prospective clients to show identification,</w:t>
                      </w:r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br/>
                        <w:t xml:space="preserve">2. </w:t>
                      </w:r>
                      <w:proofErr w:type="gramStart"/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 xml:space="preserve"> do not require an exclusive buyer broker agreement, and</w:t>
                      </w:r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br/>
                        <w:t>3. </w:t>
                      </w:r>
                      <w:proofErr w:type="gramStart"/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962AD8">
                        <w:rPr>
                          <w:rFonts w:ascii="Verdana" w:hAnsi="Verdana" w:cs="Arial"/>
                          <w:color w:val="222222"/>
                          <w:sz w:val="28"/>
                          <w:szCs w:val="28"/>
                        </w:rPr>
                        <w:t xml:space="preserve"> do not require a pre-approval for a mortgage loan.</w:t>
                      </w:r>
                    </w:p>
                    <w:p w:rsidR="00962AD8" w:rsidRPr="00962AD8" w:rsidRDefault="00962AD8" w:rsidP="00F41BBE">
                      <w:pPr>
                        <w:shd w:val="clear" w:color="auto" w:fill="FFFFFF"/>
                        <w:rPr>
                          <w:rFonts w:ascii="Verdana" w:eastAsia="Times New Roman" w:hAnsi="Verdana" w:cs="Arial"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962AD8">
                        <w:rPr>
                          <w:rFonts w:ascii="Verdana" w:eastAsia="Times New Roman" w:hAnsi="Verdana" w:cs="Arial"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  <w:t>Consumers must understand however, that </w:t>
                      </w:r>
                      <w:r w:rsidRPr="00962AD8">
                        <w:rPr>
                          <w:rFonts w:ascii="Verdana" w:eastAsia="Times New Roman" w:hAnsi="Verdana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  <w:t>sellers</w:t>
                      </w:r>
                      <w:r w:rsidRPr="00962AD8">
                        <w:rPr>
                          <w:rFonts w:ascii="Verdana" w:eastAsia="Times New Roman" w:hAnsi="Verdana" w:cs="Arial"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  <w:t xml:space="preserve"> often require a lender pre-approval letter and/or a COVID-19 Disclosure Form or COVID-19 Questionnaire prior to </w:t>
                      </w:r>
                      <w:proofErr w:type="spellStart"/>
                      <w:r w:rsidRPr="00962AD8">
                        <w:rPr>
                          <w:rFonts w:ascii="Verdana" w:eastAsia="Times New Roman" w:hAnsi="Verdana" w:cs="Arial"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  <w:t>confiming</w:t>
                      </w:r>
                      <w:proofErr w:type="spellEnd"/>
                      <w:r w:rsidRPr="00962AD8">
                        <w:rPr>
                          <w:rFonts w:ascii="Verdana" w:eastAsia="Times New Roman" w:hAnsi="Verdana" w:cs="Arial"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  <w:t xml:space="preserve"> a showing appointment, or prior to accepting an offer. </w:t>
                      </w:r>
                      <w:r w:rsidRPr="00962AD8">
                        <w:rPr>
                          <w:rFonts w:ascii="Verdana" w:eastAsia="Times New Roman" w:hAnsi="Verdana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  <w:u w:val="single"/>
                        </w:rPr>
                        <w:t>These, however, are not the requirements of Universal Home Sales LLC.</w:t>
                      </w:r>
                      <w:r w:rsidRPr="00962AD8">
                        <w:rPr>
                          <w:rFonts w:ascii="Verdana" w:eastAsia="Times New Roman" w:hAnsi="Verdana" w:cs="Arial"/>
                          <w:color w:val="222222"/>
                          <w:sz w:val="28"/>
                          <w:szCs w:val="28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24E42" w:rsidSect="00962A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62AD8"/>
    <w:rsid w:val="00124E42"/>
    <w:rsid w:val="009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49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A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A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Kimberly Brehm Fitness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Brehm</dc:creator>
  <cp:keywords/>
  <dc:description/>
  <cp:lastModifiedBy>Kimberly Brehm</cp:lastModifiedBy>
  <cp:revision>1</cp:revision>
  <dcterms:created xsi:type="dcterms:W3CDTF">2022-04-13T12:21:00Z</dcterms:created>
  <dcterms:modified xsi:type="dcterms:W3CDTF">2022-04-13T12:22:00Z</dcterms:modified>
</cp:coreProperties>
</file>